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46F9" w14:textId="06C70CB4" w:rsidR="00556098" w:rsidRPr="00556098" w:rsidRDefault="00556098" w:rsidP="00556098">
      <w:pPr>
        <w:spacing w:line="480" w:lineRule="auto"/>
        <w:rPr>
          <w:rFonts w:ascii="Times New Roman" w:hAnsi="Times New Roman" w:cs="Times New Roman"/>
          <w:b/>
          <w:bCs/>
          <w:sz w:val="24"/>
          <w:szCs w:val="24"/>
        </w:rPr>
      </w:pPr>
      <w:r w:rsidRPr="00556098">
        <w:rPr>
          <w:rFonts w:ascii="Times New Roman" w:hAnsi="Times New Roman" w:cs="Times New Roman"/>
          <w:b/>
          <w:bCs/>
          <w:sz w:val="24"/>
          <w:szCs w:val="24"/>
        </w:rPr>
        <w:t xml:space="preserve">Title: </w:t>
      </w:r>
      <w:r w:rsidRPr="00556098">
        <w:rPr>
          <w:rFonts w:ascii="Times New Roman" w:hAnsi="Times New Roman" w:cs="Times New Roman"/>
          <w:b/>
          <w:bCs/>
          <w:sz w:val="24"/>
          <w:szCs w:val="24"/>
        </w:rPr>
        <w:t>“</w:t>
      </w:r>
      <w:r w:rsidRPr="00556098">
        <w:rPr>
          <w:rFonts w:ascii="Times New Roman" w:hAnsi="Times New Roman" w:cs="Times New Roman"/>
          <w:b/>
          <w:bCs/>
          <w:sz w:val="24"/>
          <w:szCs w:val="24"/>
        </w:rPr>
        <w:t>The Rise of Digital Currencies and the Downfall of the Traditional Monetary System: Exploring Importance and Significance</w:t>
      </w:r>
      <w:r w:rsidRPr="00556098">
        <w:rPr>
          <w:rFonts w:ascii="Times New Roman" w:hAnsi="Times New Roman" w:cs="Times New Roman"/>
          <w:b/>
          <w:bCs/>
          <w:sz w:val="24"/>
          <w:szCs w:val="24"/>
        </w:rPr>
        <w:t>.”</w:t>
      </w:r>
    </w:p>
    <w:p w14:paraId="252288DD" w14:textId="028916DC" w:rsidR="00556098" w:rsidRPr="00556098" w:rsidRDefault="00556098" w:rsidP="00556098">
      <w:pPr>
        <w:spacing w:line="480" w:lineRule="auto"/>
        <w:rPr>
          <w:rFonts w:ascii="Times New Roman" w:hAnsi="Times New Roman" w:cs="Times New Roman"/>
          <w:sz w:val="24"/>
          <w:szCs w:val="24"/>
        </w:rPr>
      </w:pPr>
      <w:r w:rsidRPr="00556098">
        <w:rPr>
          <w:rFonts w:ascii="Times New Roman" w:hAnsi="Times New Roman" w:cs="Times New Roman"/>
          <w:sz w:val="24"/>
          <w:szCs w:val="24"/>
        </w:rPr>
        <w:t>The global financial landscape is undergoing a monumental shift, characterized by the rise of digital currencies and the downfall of the traditional monetary system. This transformative phenomenon has far-reaching implications for individuals, businesses, governments, and economies worldwide. In this article, we will delve into the importance and significance of this paradigm shift, examining the key factors driving the rise of digital currencies and the vulnerabilities of the traditional monetary system.</w:t>
      </w:r>
    </w:p>
    <w:p w14:paraId="38E947EC" w14:textId="77777777" w:rsidR="00556098" w:rsidRPr="00556098" w:rsidRDefault="00556098" w:rsidP="00556098">
      <w:pPr>
        <w:spacing w:line="480" w:lineRule="auto"/>
        <w:rPr>
          <w:rFonts w:ascii="Times New Roman" w:hAnsi="Times New Roman" w:cs="Times New Roman"/>
          <w:sz w:val="24"/>
          <w:szCs w:val="24"/>
        </w:rPr>
      </w:pPr>
      <w:r w:rsidRPr="00556098">
        <w:rPr>
          <w:rFonts w:ascii="Times New Roman" w:hAnsi="Times New Roman" w:cs="Times New Roman"/>
          <w:sz w:val="24"/>
          <w:szCs w:val="24"/>
        </w:rPr>
        <w:t>Over the past decade, digital currencies have risen in popularity and have begun to disrupt the traditional monetary system. Digital currencies, such as Bitcoin and Ethereum, are decentralized, meaning they are not controlled by any central authority, and their transactions are processed through a network of computers around the world. This has several advantages over traditional fiat currencies, such as the US dollar or euro, which are issued and controlled by central banks.</w:t>
      </w:r>
    </w:p>
    <w:p w14:paraId="68790711" w14:textId="77777777" w:rsidR="00556098" w:rsidRPr="00556098" w:rsidRDefault="00556098" w:rsidP="00556098">
      <w:pPr>
        <w:spacing w:line="480" w:lineRule="auto"/>
        <w:rPr>
          <w:rFonts w:ascii="Times New Roman" w:hAnsi="Times New Roman" w:cs="Times New Roman"/>
          <w:sz w:val="24"/>
          <w:szCs w:val="24"/>
        </w:rPr>
      </w:pPr>
      <w:r w:rsidRPr="00556098">
        <w:rPr>
          <w:rFonts w:ascii="Times New Roman" w:hAnsi="Times New Roman" w:cs="Times New Roman"/>
          <w:sz w:val="24"/>
          <w:szCs w:val="24"/>
        </w:rPr>
        <w:t>One of the main advantages of digital currencies is their transparency. Transactions on the blockchain, which is the underlying technology behind digital currencies, are publicly visible and recorded permanently. This means that it is very difficult to commit fraud or engage in illicit activities without being caught. In contrast, traditional fiat currencies are often subject to corruption, theft, and counterfeiting.</w:t>
      </w:r>
    </w:p>
    <w:p w14:paraId="06110B52" w14:textId="77777777" w:rsidR="00556098" w:rsidRPr="00556098" w:rsidRDefault="00556098" w:rsidP="00556098">
      <w:pPr>
        <w:spacing w:line="480" w:lineRule="auto"/>
        <w:rPr>
          <w:rFonts w:ascii="Times New Roman" w:hAnsi="Times New Roman" w:cs="Times New Roman"/>
          <w:sz w:val="24"/>
          <w:szCs w:val="24"/>
        </w:rPr>
      </w:pPr>
      <w:r w:rsidRPr="00556098">
        <w:rPr>
          <w:rFonts w:ascii="Times New Roman" w:hAnsi="Times New Roman" w:cs="Times New Roman"/>
          <w:sz w:val="24"/>
          <w:szCs w:val="24"/>
        </w:rPr>
        <w:t>Another advantage of digital currencies is their efficiency. Transactions can be processed quickly and cheaply, without the need for intermediaries like banks or credit card companies. This can make it easier for people in developing countries to participate in the global economy and access financial services, even if they do not have access to traditional banking services.</w:t>
      </w:r>
    </w:p>
    <w:p w14:paraId="56EBEABB" w14:textId="77777777" w:rsidR="00556098" w:rsidRPr="00556098" w:rsidRDefault="00556098" w:rsidP="00556098">
      <w:pPr>
        <w:spacing w:line="480" w:lineRule="auto"/>
        <w:rPr>
          <w:rFonts w:ascii="Times New Roman" w:hAnsi="Times New Roman" w:cs="Times New Roman"/>
          <w:sz w:val="24"/>
          <w:szCs w:val="24"/>
        </w:rPr>
      </w:pPr>
      <w:r w:rsidRPr="00556098">
        <w:rPr>
          <w:rFonts w:ascii="Times New Roman" w:hAnsi="Times New Roman" w:cs="Times New Roman"/>
          <w:sz w:val="24"/>
          <w:szCs w:val="24"/>
        </w:rPr>
        <w:lastRenderedPageBreak/>
        <w:t>Digital currencies are also more secure than traditional fiat currencies. The blockchain technology underlying digital currencies uses advanced cryptography to secure transactions and prevent fraud. This makes it almost impossible for hackers to steal digital currency, which is a major concern when it comes to traditional fiat currencies.</w:t>
      </w:r>
    </w:p>
    <w:p w14:paraId="3398ECA3" w14:textId="77777777" w:rsidR="00556098" w:rsidRPr="00556098" w:rsidRDefault="00556098" w:rsidP="00556098">
      <w:pPr>
        <w:spacing w:line="480" w:lineRule="auto"/>
        <w:rPr>
          <w:rFonts w:ascii="Times New Roman" w:hAnsi="Times New Roman" w:cs="Times New Roman"/>
          <w:sz w:val="24"/>
          <w:szCs w:val="24"/>
        </w:rPr>
      </w:pPr>
      <w:r w:rsidRPr="00556098">
        <w:rPr>
          <w:rFonts w:ascii="Times New Roman" w:hAnsi="Times New Roman" w:cs="Times New Roman"/>
          <w:sz w:val="24"/>
          <w:szCs w:val="24"/>
        </w:rPr>
        <w:t>Perhaps the most important advantage of digital currencies is their potential to promote financial inclusion and reduce poverty. Digital currencies can be used to provide financial services to people who are excluded from the traditional banking system, such as those living in remote or underdeveloped areas. They can also be used to facilitate remittances, which are a critical source of income for many people in developing countries.</w:t>
      </w:r>
    </w:p>
    <w:p w14:paraId="0CBB07DA" w14:textId="77777777" w:rsidR="00556098" w:rsidRPr="00556098" w:rsidRDefault="00556098" w:rsidP="00556098">
      <w:pPr>
        <w:spacing w:line="480" w:lineRule="auto"/>
        <w:rPr>
          <w:rFonts w:ascii="Times New Roman" w:hAnsi="Times New Roman" w:cs="Times New Roman"/>
          <w:sz w:val="24"/>
          <w:szCs w:val="24"/>
        </w:rPr>
      </w:pPr>
      <w:r w:rsidRPr="00556098">
        <w:rPr>
          <w:rFonts w:ascii="Times New Roman" w:hAnsi="Times New Roman" w:cs="Times New Roman"/>
          <w:sz w:val="24"/>
          <w:szCs w:val="24"/>
        </w:rPr>
        <w:t>Despite these advantages, there are also some challenges associated with digital currencies. One of the main challenges is their volatility. Digital currencies are subject to large fluctuations in value, which can make them difficult to use as a stable store of value or means of exchange. There are also concerns about their security and regulation, as they are not backed by any government or central authority.</w:t>
      </w:r>
    </w:p>
    <w:p w14:paraId="7E28F97A" w14:textId="77777777" w:rsidR="00556098" w:rsidRDefault="00556098" w:rsidP="00556098">
      <w:pPr>
        <w:spacing w:line="480" w:lineRule="auto"/>
        <w:rPr>
          <w:rFonts w:ascii="Times New Roman" w:hAnsi="Times New Roman" w:cs="Times New Roman"/>
          <w:sz w:val="24"/>
          <w:szCs w:val="24"/>
        </w:rPr>
      </w:pPr>
      <w:r w:rsidRPr="00556098">
        <w:rPr>
          <w:rFonts w:ascii="Times New Roman" w:hAnsi="Times New Roman" w:cs="Times New Roman"/>
          <w:sz w:val="24"/>
          <w:szCs w:val="24"/>
        </w:rPr>
        <w:t>Despite these challenges, the rise of digital currencies and the downfall of the traditional monetary system appears to be a trend that will continue. As more people become aware of the advantages of digital currencies, they are likely to become more widely adopted. This could have significant implications for the global economy, as digital currencies could potentially challenge the dominance of traditional fiat currencies and change the way we think about money and finance.</w:t>
      </w:r>
    </w:p>
    <w:p w14:paraId="331565DC" w14:textId="651F0C04" w:rsidR="00556098" w:rsidRDefault="00556098" w:rsidP="00556098">
      <w:pPr>
        <w:spacing w:line="480" w:lineRule="auto"/>
        <w:rPr>
          <w:rFonts w:ascii="Times New Roman" w:hAnsi="Times New Roman" w:cs="Times New Roman"/>
          <w:sz w:val="24"/>
          <w:szCs w:val="24"/>
        </w:rPr>
      </w:pPr>
      <w:r>
        <w:rPr>
          <w:rFonts w:ascii="Times New Roman" w:hAnsi="Times New Roman" w:cs="Times New Roman"/>
          <w:sz w:val="24"/>
          <w:szCs w:val="24"/>
        </w:rPr>
        <w:t>Written By</w:t>
      </w:r>
    </w:p>
    <w:p w14:paraId="354BCAC5" w14:textId="2F002891" w:rsidR="00556098" w:rsidRDefault="00556098" w:rsidP="00556098">
      <w:pPr>
        <w:spacing w:line="480" w:lineRule="auto"/>
        <w:rPr>
          <w:rFonts w:ascii="Times New Roman" w:hAnsi="Times New Roman" w:cs="Times New Roman"/>
          <w:sz w:val="24"/>
          <w:szCs w:val="24"/>
        </w:rPr>
      </w:pPr>
      <w:r>
        <w:rPr>
          <w:rFonts w:ascii="Times New Roman" w:hAnsi="Times New Roman" w:cs="Times New Roman"/>
          <w:sz w:val="24"/>
          <w:szCs w:val="24"/>
        </w:rPr>
        <w:t>Khizir Hayat</w:t>
      </w:r>
    </w:p>
    <w:p w14:paraId="31833730" w14:textId="2702F6D3" w:rsidR="00556098" w:rsidRDefault="00556098" w:rsidP="00556098">
      <w:pPr>
        <w:spacing w:line="480" w:lineRule="auto"/>
        <w:rPr>
          <w:rFonts w:ascii="Times New Roman" w:hAnsi="Times New Roman" w:cs="Times New Roman"/>
          <w:sz w:val="24"/>
          <w:szCs w:val="24"/>
        </w:rPr>
      </w:pPr>
      <w:hyperlink r:id="rId5" w:history="1">
        <w:r w:rsidRPr="00E83388">
          <w:rPr>
            <w:rStyle w:val="Hyperlink"/>
            <w:rFonts w:ascii="Times New Roman" w:hAnsi="Times New Roman" w:cs="Times New Roman"/>
            <w:sz w:val="24"/>
            <w:szCs w:val="24"/>
          </w:rPr>
          <w:t>https://www.sobtell.com/</w:t>
        </w:r>
      </w:hyperlink>
    </w:p>
    <w:p w14:paraId="6B3CDD28" w14:textId="77777777" w:rsidR="008034DF" w:rsidRDefault="008034DF" w:rsidP="00556098">
      <w:pPr>
        <w:spacing w:line="480" w:lineRule="auto"/>
        <w:rPr>
          <w:rFonts w:ascii="Times New Roman" w:hAnsi="Times New Roman" w:cs="Times New Roman"/>
          <w:sz w:val="24"/>
          <w:szCs w:val="24"/>
        </w:rPr>
      </w:pPr>
    </w:p>
    <w:p w14:paraId="3F13ABF0" w14:textId="7CD1D4CF" w:rsidR="00556098" w:rsidRDefault="008034DF" w:rsidP="00556098">
      <w:pPr>
        <w:spacing w:line="480" w:lineRule="auto"/>
        <w:rPr>
          <w:rStyle w:val="citationstylesgno2wrpf"/>
        </w:rPr>
      </w:pPr>
      <w:r>
        <w:rPr>
          <w:rStyle w:val="citationstylesgno2wrpf"/>
        </w:rPr>
        <w:t xml:space="preserve">Hayat, K. (2023, May 14). </w:t>
      </w:r>
      <w:r>
        <w:rPr>
          <w:rStyle w:val="Emphasis"/>
        </w:rPr>
        <w:t>The Rise of Digital Currencies and the Downfall of the Traditional Monetary System: Exploring Importance and Significance</w:t>
      </w:r>
      <w:r>
        <w:rPr>
          <w:rStyle w:val="citationstylesgno2wrpf"/>
        </w:rPr>
        <w:t xml:space="preserve">. Https://www.Sobtell.com/. Retrieved May 14, 2023, from </w:t>
      </w:r>
      <w:hyperlink r:id="rId6" w:history="1">
        <w:r w:rsidRPr="00E83388">
          <w:rPr>
            <w:rStyle w:val="Hyperlink"/>
          </w:rPr>
          <w:t>https://www.sobtell.com/q/tutorial/default/214169-the-rise-of-digital-currencies-and-the-downfall-of</w:t>
        </w:r>
      </w:hyperlink>
    </w:p>
    <w:p w14:paraId="4AE4AA5B" w14:textId="77777777" w:rsidR="008034DF" w:rsidRDefault="008034DF" w:rsidP="00556098">
      <w:pPr>
        <w:spacing w:line="480" w:lineRule="auto"/>
        <w:rPr>
          <w:rFonts w:ascii="Times New Roman" w:hAnsi="Times New Roman" w:cs="Times New Roman"/>
          <w:sz w:val="24"/>
          <w:szCs w:val="24"/>
        </w:rPr>
      </w:pPr>
    </w:p>
    <w:p w14:paraId="0AE00917" w14:textId="77777777" w:rsidR="00556098" w:rsidRPr="00556098" w:rsidRDefault="00556098" w:rsidP="00556098">
      <w:pPr>
        <w:spacing w:line="480" w:lineRule="auto"/>
        <w:rPr>
          <w:rFonts w:ascii="Times New Roman" w:hAnsi="Times New Roman" w:cs="Times New Roman"/>
          <w:sz w:val="24"/>
          <w:szCs w:val="24"/>
        </w:rPr>
      </w:pPr>
    </w:p>
    <w:sectPr w:rsidR="00556098" w:rsidRPr="00556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56347"/>
    <w:multiLevelType w:val="multilevel"/>
    <w:tmpl w:val="EA38F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91586"/>
    <w:multiLevelType w:val="multilevel"/>
    <w:tmpl w:val="F2042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AC56FD"/>
    <w:multiLevelType w:val="multilevel"/>
    <w:tmpl w:val="F87E8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4130191">
    <w:abstractNumId w:val="2"/>
  </w:num>
  <w:num w:numId="2" w16cid:durableId="2111315989">
    <w:abstractNumId w:val="0"/>
  </w:num>
  <w:num w:numId="3" w16cid:durableId="2056002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98"/>
    <w:rsid w:val="00022261"/>
    <w:rsid w:val="00201744"/>
    <w:rsid w:val="00550F08"/>
    <w:rsid w:val="00556098"/>
    <w:rsid w:val="0069071A"/>
    <w:rsid w:val="008034DF"/>
    <w:rsid w:val="008805F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BBE0"/>
  <w15:chartTrackingRefBased/>
  <w15:docId w15:val="{6DBD7C30-959E-4E23-852E-4854848E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098"/>
    <w:pPr>
      <w:spacing w:before="100" w:beforeAutospacing="1" w:after="100" w:afterAutospacing="1" w:line="240" w:lineRule="auto"/>
    </w:pPr>
    <w:rPr>
      <w:rFonts w:ascii="Times New Roman" w:eastAsia="Times New Roman" w:hAnsi="Times New Roman" w:cs="Times New Roman"/>
      <w:kern w:val="0"/>
      <w:sz w:val="24"/>
      <w:szCs w:val="24"/>
      <w:lang w:eastAsia="en-MY"/>
      <w14:ligatures w14:val="none"/>
    </w:rPr>
  </w:style>
  <w:style w:type="character" w:styleId="Hyperlink">
    <w:name w:val="Hyperlink"/>
    <w:basedOn w:val="DefaultParagraphFont"/>
    <w:uiPriority w:val="99"/>
    <w:unhideWhenUsed/>
    <w:rsid w:val="00556098"/>
    <w:rPr>
      <w:color w:val="0563C1" w:themeColor="hyperlink"/>
      <w:u w:val="single"/>
    </w:rPr>
  </w:style>
  <w:style w:type="character" w:styleId="UnresolvedMention">
    <w:name w:val="Unresolved Mention"/>
    <w:basedOn w:val="DefaultParagraphFont"/>
    <w:uiPriority w:val="99"/>
    <w:semiHidden/>
    <w:unhideWhenUsed/>
    <w:rsid w:val="00556098"/>
    <w:rPr>
      <w:color w:val="605E5C"/>
      <w:shd w:val="clear" w:color="auto" w:fill="E1DFDD"/>
    </w:rPr>
  </w:style>
  <w:style w:type="character" w:customStyle="1" w:styleId="citationstylesgno2wrpf">
    <w:name w:val="citationstyles_gno2wrpf"/>
    <w:basedOn w:val="DefaultParagraphFont"/>
    <w:rsid w:val="008034DF"/>
  </w:style>
  <w:style w:type="character" w:styleId="Emphasis">
    <w:name w:val="Emphasis"/>
    <w:basedOn w:val="DefaultParagraphFont"/>
    <w:uiPriority w:val="20"/>
    <w:qFormat/>
    <w:rsid w:val="00803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0807">
      <w:bodyDiv w:val="1"/>
      <w:marLeft w:val="0"/>
      <w:marRight w:val="0"/>
      <w:marTop w:val="0"/>
      <w:marBottom w:val="0"/>
      <w:divBdr>
        <w:top w:val="none" w:sz="0" w:space="0" w:color="auto"/>
        <w:left w:val="none" w:sz="0" w:space="0" w:color="auto"/>
        <w:bottom w:val="none" w:sz="0" w:space="0" w:color="auto"/>
        <w:right w:val="none" w:sz="0" w:space="0" w:color="auto"/>
      </w:divBdr>
    </w:div>
    <w:div w:id="6490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btell.com/q/tutorial/default/214169-the-rise-of-digital-currencies-and-the-downfall-of" TargetMode="External"/><Relationship Id="rId5" Type="http://schemas.openxmlformats.org/officeDocument/2006/relationships/hyperlink" Target="https://www.sobt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Khizir Hayyat</dc:creator>
  <cp:keywords/>
  <dc:description/>
  <cp:lastModifiedBy>Khizir Hayyat</cp:lastModifiedBy>
  <cp:revision>1</cp:revision>
  <dcterms:created xsi:type="dcterms:W3CDTF">2023-05-14T14:34:00Z</dcterms:created>
  <dcterms:modified xsi:type="dcterms:W3CDTF">2023-05-14T15:10:00Z</dcterms:modified>
</cp:coreProperties>
</file>